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F7" w:rsidRPr="00C257F7" w:rsidRDefault="00C257F7" w:rsidP="00C257F7">
      <w:pPr>
        <w:spacing w:after="0" w:line="240" w:lineRule="auto"/>
        <w:jc w:val="center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548DD4"/>
          <w:sz w:val="24"/>
          <w:szCs w:val="24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Для полноценного осуществления образовательной деятельности в МБДОУ </w:t>
      </w:r>
      <w:r w:rsidRPr="00C257F7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№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60 функционируют помещения для проведения практических занятий.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</w:t>
      </w:r>
      <w:r w:rsidRPr="00C257F7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ё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естественным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и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искусственным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освещ</w:t>
      </w:r>
      <w:r w:rsidRPr="00C257F7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ё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нностью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воздушно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–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тепловым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режимом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в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с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требованиями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санитарных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правил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и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57F7">
        <w:rPr>
          <w:rFonts w:ascii="AGBengaly" w:eastAsia="Times New Roman" w:hAnsi="AGBengaly" w:cs="AGBengaly"/>
          <w:color w:val="262626"/>
          <w:sz w:val="24"/>
          <w:szCs w:val="24"/>
          <w:bdr w:val="none" w:sz="0" w:space="0" w:color="auto" w:frame="1"/>
          <w:lang w:eastAsia="ru-RU"/>
        </w:rPr>
        <w:t>норм</w:t>
      </w: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.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548DD4"/>
          <w:sz w:val="24"/>
          <w:szCs w:val="24"/>
          <w:u w:val="single"/>
          <w:bdr w:val="none" w:sz="0" w:space="0" w:color="auto" w:frame="1"/>
          <w:lang w:eastAsia="ru-RU"/>
        </w:rPr>
        <w:t>Характеристика учебного и игрового оборудования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В </w:t>
      </w:r>
      <w:proofErr w:type="spellStart"/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 xml:space="preserve"> — образовательном процессе широко используются учебные и игровые зоны. В каждой группе есть необходимый материал, методическая литература для организации работы с детьми. В каждой возрастной группе оборудованы физкультурные уголки, уголки для конструктивного – моделирования, уголки по развитию изобразительной деятельности. На территории детского сада обустроена спортивная площадка, огород.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 </w:t>
      </w:r>
      <w:r w:rsidRPr="00C257F7">
        <w:rPr>
          <w:rFonts w:ascii="AGBengaly" w:eastAsia="Times New Roman" w:hAnsi="AGBengaly" w:cs="Tahoma"/>
          <w:color w:val="548DD4"/>
          <w:sz w:val="24"/>
          <w:szCs w:val="24"/>
          <w:u w:val="single"/>
          <w:bdr w:val="none" w:sz="0" w:space="0" w:color="auto" w:frame="1"/>
          <w:lang w:eastAsia="ru-RU"/>
        </w:rPr>
        <w:t>Характеристика информационно-методического обеспечения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Учреждение обеспечено необходимым программно-методическим и учебно-дидактическим материалом для организации воспитательного процесса с дошкольниками. Книжный фонд и дидактический материал по всем возрастам достаточен и постоянно обновляется.</w:t>
      </w:r>
    </w:p>
    <w:p w:rsidR="00C257F7" w:rsidRPr="00C257F7" w:rsidRDefault="00C257F7" w:rsidP="00C257F7">
      <w:pPr>
        <w:spacing w:after="0" w:line="240" w:lineRule="auto"/>
        <w:textAlignment w:val="baseline"/>
        <w:rPr>
          <w:rFonts w:ascii="AGBengaly" w:eastAsia="Times New Roman" w:hAnsi="AGBengaly" w:cs="Tahoma"/>
          <w:color w:val="000000"/>
          <w:sz w:val="24"/>
          <w:szCs w:val="24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Перечень объектов  для проведения практических занятий  и их назначение в группах.</w:t>
      </w: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  <w:r w:rsidRPr="00C257F7">
        <w:rPr>
          <w:rFonts w:ascii="AGBengaly" w:eastAsia="Times New Roman" w:hAnsi="AGBengaly" w:cs="Tahoma"/>
          <w:color w:val="262626"/>
          <w:sz w:val="24"/>
          <w:szCs w:val="24"/>
          <w:bdr w:val="none" w:sz="0" w:space="0" w:color="auto" w:frame="1"/>
          <w:lang w:eastAsia="ru-RU"/>
        </w:rPr>
        <w:t>Для полноценного осуществления образовательной деятельности в группах МБДОУ функционируют объекты (зоны) с целью обозначения игровых и обучающих территорий:</w:t>
      </w: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C257F7" w:rsidRPr="00C257F7" w:rsidRDefault="00C257F7" w:rsidP="00C257F7">
      <w:p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  <w:lang w:eastAsia="ru-RU"/>
        </w:rPr>
      </w:pPr>
    </w:p>
    <w:tbl>
      <w:tblPr>
        <w:tblW w:w="10348" w:type="dxa"/>
        <w:tblInd w:w="-55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175E9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2346"/>
        <w:gridCol w:w="7062"/>
      </w:tblGrid>
      <w:tr w:rsidR="00C257F7" w:rsidRPr="00C257F7" w:rsidTr="00C257F7">
        <w:tc>
          <w:tcPr>
            <w:tcW w:w="425" w:type="dxa"/>
            <w:tcBorders>
              <w:top w:val="single" w:sz="8" w:space="0" w:color="30C5E3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12" w:type="dxa"/>
            <w:gridSpan w:val="2"/>
            <w:tcBorders>
              <w:top w:val="single" w:sz="8" w:space="0" w:color="30C5E3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Название кабинетов и уголков </w:t>
            </w:r>
          </w:p>
        </w:tc>
        <w:tc>
          <w:tcPr>
            <w:tcW w:w="7311" w:type="dxa"/>
            <w:tcBorders>
              <w:top w:val="single" w:sz="8" w:space="0" w:color="30C5E3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зона обучения и развития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проведение занятий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центр художественного творчества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организация индивидуальной работы  по образовательной области «художественно – эстетическое развитие», организация выставок для детей тематических и традиционных, знакомство детей с работами выдающихся мастеров.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познавательный центр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организация практической познавательной деятельности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конструктивного </w:t>
            </w:r>
            <w:proofErr w:type="gramStart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-м</w:t>
            </w:r>
            <w:proofErr w:type="gramEnd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оделирования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обучение детей конструктивной деятельности с использованием строительного материала, конструктора, бумаги, бросового и природного материалов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уголок книги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лич</w:t>
            </w: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ностное общение ребенка с произведением искусства — книгой и иллюстрациями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уголок экспериментирования</w:t>
            </w:r>
          </w:p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развитие у детей первичных естественнонаучных представлений, наблюдательности, любознательности, активности, мыслительных операций: анализ, сравнение, обобщение, классификация, наблюдение</w:t>
            </w:r>
            <w:proofErr w:type="gramEnd"/>
          </w:p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Театрализованный уголок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развлечений, просмотр и показ спектаклей, театра; организация индивидуальной работы с детьми, развитие слухового восприятия и внимания; формирование исполнительских навыков.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Физкультурный уголок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Индивидуальные физкультурных занятий, удовлетворение двигательной активности детей</w:t>
            </w:r>
            <w:proofErr w:type="gramEnd"/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уголок сюжетно – ролевых игр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формирование ролевых действий; стимуляция сюжетно — ролевой игры; формирование коммуникативных навыков в игре; развитие подражательности и творческих способностей</w:t>
            </w:r>
          </w:p>
        </w:tc>
      </w:tr>
      <w:tr w:rsidR="00C257F7" w:rsidRPr="00C257F7" w:rsidTr="00C257F7"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уголок безопасности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проведение практических и тематических занятий по закреплению ПДД, ППБ</w:t>
            </w:r>
            <w:proofErr w:type="gramStart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проведению игр и бесед по правилам дорожной безопасности, пожарной безопасности, профилактика бытовых травм.</w:t>
            </w:r>
          </w:p>
        </w:tc>
      </w:tr>
      <w:tr w:rsidR="00C257F7" w:rsidRPr="00C257F7" w:rsidTr="00C257F7">
        <w:trPr>
          <w:trHeight w:val="1664"/>
        </w:trPr>
        <w:tc>
          <w:tcPr>
            <w:tcW w:w="425" w:type="dxa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уголок дежурства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обучение детей хозяйственным делам, а также воспитание дисциплины и трудолюбия, аккуратности, самостоятельности, уверенности в действиях</w:t>
            </w:r>
          </w:p>
        </w:tc>
      </w:tr>
      <w:tr w:rsidR="00C257F7" w:rsidRPr="00C257F7" w:rsidTr="00C257F7">
        <w:tc>
          <w:tcPr>
            <w:tcW w:w="10348" w:type="dxa"/>
            <w:gridSpan w:val="4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ПЕРЕЧЕНЬ ОБЪЕКТОВ ДЛЯ ПРОВЕДЕНИЯ ПРАКТИЧЕСКИХ ЗАНЯТИЙ НА ТЕРРИТОРИИ МБДОУ</w:t>
            </w:r>
          </w:p>
        </w:tc>
      </w:tr>
      <w:tr w:rsidR="00C257F7" w:rsidRPr="00C257F7" w:rsidTr="00C257F7">
        <w:tc>
          <w:tcPr>
            <w:tcW w:w="953" w:type="dxa"/>
            <w:gridSpan w:val="2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Спортивная площадка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Проведение физкультурных занятий на улице, утренней гимнастики, спортивных праздников, развлечений</w:t>
            </w:r>
          </w:p>
        </w:tc>
      </w:tr>
      <w:tr w:rsidR="00C257F7" w:rsidRPr="00C257F7" w:rsidTr="00C257F7">
        <w:trPr>
          <w:trHeight w:val="347"/>
        </w:trPr>
        <w:tc>
          <w:tcPr>
            <w:tcW w:w="953" w:type="dxa"/>
            <w:gridSpan w:val="2"/>
            <w:tcBorders>
              <w:top w:val="nil"/>
              <w:left w:val="single" w:sz="8" w:space="0" w:color="30C5E3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Огород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30C5E3"/>
              <w:right w:val="single" w:sz="8" w:space="0" w:color="30C5E3"/>
            </w:tcBorders>
            <w:shd w:val="clear" w:color="auto" w:fill="auto"/>
            <w:vAlign w:val="bottom"/>
            <w:hideMark/>
          </w:tcPr>
          <w:p w:rsidR="00C257F7" w:rsidRPr="00C257F7" w:rsidRDefault="00C257F7" w:rsidP="00C257F7">
            <w:pPr>
              <w:spacing w:after="0" w:line="240" w:lineRule="auto"/>
              <w:textAlignment w:val="baseline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Предназначен</w:t>
            </w:r>
            <w:proofErr w:type="gramEnd"/>
            <w:r w:rsidRPr="00C257F7">
              <w:rPr>
                <w:rFonts w:ascii="AGBengaly" w:eastAsia="Times New Roman" w:hAnsi="AGBengaly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опытно исследовательской деятельности, по ознакомлению с окружающей средой, миром природы, трудовой деятельностью</w:t>
            </w:r>
          </w:p>
        </w:tc>
      </w:tr>
    </w:tbl>
    <w:p w:rsidR="00406D5B" w:rsidRPr="00C257F7" w:rsidRDefault="00C257F7">
      <w:pPr>
        <w:rPr>
          <w:rFonts w:ascii="AGBengaly" w:hAnsi="AGBengaly"/>
          <w:sz w:val="24"/>
          <w:szCs w:val="24"/>
        </w:rPr>
      </w:pPr>
      <w:bookmarkStart w:id="0" w:name="_GoBack"/>
      <w:bookmarkEnd w:id="0"/>
    </w:p>
    <w:sectPr w:rsidR="00406D5B" w:rsidRPr="00C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a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F7"/>
    <w:rsid w:val="007E27E9"/>
    <w:rsid w:val="00C257F7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2019-11-29T12:13:00Z</dcterms:created>
  <dcterms:modified xsi:type="dcterms:W3CDTF">2019-11-29T12:17:00Z</dcterms:modified>
</cp:coreProperties>
</file>